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61" w:rsidRPr="007507FB" w:rsidRDefault="003B5F61" w:rsidP="003B5F61">
      <w:pPr>
        <w:shd w:val="clear" w:color="auto" w:fill="FFFFFF"/>
        <w:spacing w:before="100" w:beforeAutospacing="1" w:after="120"/>
        <w:jc w:val="both"/>
        <w:rPr>
          <w:rFonts w:ascii="Arial" w:hAnsi="Arial" w:cs="Arial"/>
          <w:b/>
        </w:rPr>
      </w:pPr>
      <w:r w:rsidRPr="007507FB">
        <w:rPr>
          <w:rFonts w:ascii="Arial" w:hAnsi="Arial" w:cs="Arial"/>
          <w:b/>
        </w:rPr>
        <w:t>Załącznik nr 4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7507FB">
        <w:rPr>
          <w:rFonts w:ascii="Arial" w:hAnsi="Arial" w:cs="Arial"/>
          <w:b/>
          <w:sz w:val="22"/>
          <w:szCs w:val="22"/>
        </w:rPr>
        <w:t>Przestrzeganie zasad wizualizacji i promocji.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W związku z finansowaniem niniejszego projektu ze środków Unii Europejskiej w ramach Europejskiego Funduszu Społecznego, na każdym etapie realizacji projektu Wykonawca zobowiązany jest do przestrzegania zasad dotyczących wizualizacji i promocji zgodnie z: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(1)</w:t>
      </w:r>
      <w:r w:rsidRPr="007507FB">
        <w:rPr>
          <w:rFonts w:ascii="Arial" w:hAnsi="Arial" w:cs="Arial"/>
          <w:sz w:val="22"/>
          <w:szCs w:val="22"/>
        </w:rPr>
        <w:tab/>
        <w:t>Rozporządzeniem Komisji (WE) nr 1828 z 8 grudnia 2006 r. ustanawiającym szczegółowe zasady wykonania rozporządzenia Rady (WE) nr 1083/2006 ustanawiającego przepisy ogólne dotyczące Europejskiego Funduszu Rozwoju Regionalnego, Europejskiego Funduszu Społecznego oraz Funduszu Spójności,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(2)</w:t>
      </w:r>
      <w:r w:rsidRPr="007507FB">
        <w:rPr>
          <w:rFonts w:ascii="Arial" w:hAnsi="Arial" w:cs="Arial"/>
          <w:sz w:val="22"/>
          <w:szCs w:val="22"/>
        </w:rPr>
        <w:tab/>
        <w:t xml:space="preserve">Wytycznymi Ministra Rozwoju Regionalnego z 13 Sierpnia 2007 r. w zakresie informacji i promocji oraz Strategią Komunikacji Funduszy Europejskich w Polsce na lata 2007-2013, określającymi podstawowe zasady prowadzenia działań informacyjnych i promocyjnych na potrzeby Narodowej Strategii Spójności oraz wszystkich programów operacyjnych w jej ramach, 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(3)</w:t>
      </w:r>
      <w:r w:rsidRPr="007507FB">
        <w:rPr>
          <w:rFonts w:ascii="Arial" w:hAnsi="Arial" w:cs="Arial"/>
          <w:sz w:val="22"/>
          <w:szCs w:val="22"/>
        </w:rPr>
        <w:tab/>
        <w:t>Wytycznymi dotyczącymi oznaczania projektów w ramach Programu Operacyjnego Kapitał Ludzki, które stanowią załącznik i są integralną częścią Planu komunikacji PO KL,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(4)</w:t>
      </w:r>
      <w:r w:rsidRPr="007507FB">
        <w:rPr>
          <w:rFonts w:ascii="Arial" w:hAnsi="Arial" w:cs="Arial"/>
          <w:sz w:val="22"/>
          <w:szCs w:val="22"/>
        </w:rPr>
        <w:tab/>
        <w:t>Systemem identyfikacji wizualnej projektu systemowego „Badanie jakości i efektywności edukacji oraz instytucjonalizacja zaplecza badawczego” realizowanego przez Zamawiającego.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Wykonawca będzie w szczególności zobowiązany do:</w:t>
      </w:r>
    </w:p>
    <w:p w:rsidR="003B5F61" w:rsidRPr="007507FB" w:rsidRDefault="003B5F61" w:rsidP="003B5F61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umieszczania na wszystkich pismach, materiałach promocyjnych, informacyjnych, prezentacjach, zawiadomieniach, zaproszeniach itd. logo Zamawiającego, Europejskiego Funduszu Społecznego oraz Programu Operacyjnego Kapitał Ludzki i informacji o finansowaniu projektu w ramach tego programu,</w:t>
      </w:r>
    </w:p>
    <w:p w:rsidR="003B5F61" w:rsidRPr="007507FB" w:rsidRDefault="003B5F61" w:rsidP="003B5F61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zamieszczenia informacji o współfinansowaniu projektu ze środków Unii Europejskiej w ramach Europejskiego Funduszu Społecznego na stronie internetowej Wykonawcy,</w:t>
      </w:r>
    </w:p>
    <w:p w:rsidR="003B5F61" w:rsidRPr="007507FB" w:rsidRDefault="003B5F61" w:rsidP="003B5F61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odpowiedniego oznaczenia pomieszczeń, w których prowadzony jest projekt,</w:t>
      </w:r>
    </w:p>
    <w:p w:rsidR="003B5F61" w:rsidRPr="007507FB" w:rsidRDefault="003B5F61" w:rsidP="003B5F61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zapewnienia zgodności szaty graficznej produktów projektu z księgą identyfikacji wizualnej Zamawiającego.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Aktualne wytyczne dotyczące oznaczania projektów w ramach Programu Operacyjnego Kapitał Ludzki dostępne są na stronie www.efs.gov.pl. Obowiązek weryfikacji aktualności wytycznych oraz ich stosowania w wersji obowiązującej w okresie realizacji projektu spoczywa na Wykonawcy.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Zamawiający udostępni Wykonawcy księgę identyfikacji wizualnej projektu systemowego „Badanie jakości i efektywności edukacji oraz instytucjonalizacja zaplecza badawczego” realizowanego przez Zamawiającego, zawierającą niezbędne logotypy i wytyczne dotyczące przygotowywania materiałów związanych z realizacją projektu.</w:t>
      </w:r>
    </w:p>
    <w:p w:rsidR="003B5F61" w:rsidRPr="007507FB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B5F61" w:rsidRPr="00633946" w:rsidRDefault="003B5F61" w:rsidP="003B5F61">
      <w:pPr>
        <w:pStyle w:val="Akapitzlist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507FB">
        <w:rPr>
          <w:rFonts w:ascii="Arial" w:hAnsi="Arial" w:cs="Arial"/>
          <w:sz w:val="22"/>
          <w:szCs w:val="22"/>
        </w:rPr>
        <w:t>W przypadku zmian systemu identyfikacji wizualnej Zamawiającego, będzie on na bieżąco przesyłał Wykonawcy stosowne dokumenty i informacje. Wykonawca zobowiązuje się do ich niezwłocznego stosowania.</w:t>
      </w:r>
    </w:p>
    <w:p w:rsidR="00171E02" w:rsidRDefault="00171E02"/>
    <w:sectPr w:rsidR="00171E02" w:rsidSect="001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B5F61"/>
    <w:rsid w:val="00171E02"/>
    <w:rsid w:val="001769EF"/>
    <w:rsid w:val="00183604"/>
    <w:rsid w:val="002901B3"/>
    <w:rsid w:val="002B1318"/>
    <w:rsid w:val="003B5F61"/>
    <w:rsid w:val="00556ED4"/>
    <w:rsid w:val="00581B67"/>
    <w:rsid w:val="00E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B5F6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3B5F6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USER</cp:lastModifiedBy>
  <cp:revision>2</cp:revision>
  <dcterms:created xsi:type="dcterms:W3CDTF">2014-01-24T11:40:00Z</dcterms:created>
  <dcterms:modified xsi:type="dcterms:W3CDTF">2014-01-24T11:40:00Z</dcterms:modified>
</cp:coreProperties>
</file>